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EC239A">
      <w:pPr>
        <w:pStyle w:val="1"/>
        <w:spacing w:before="20"/>
        <w:ind w:left="567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BF105B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351C0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6351C0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8E6B7E">
        <w:rPr>
          <w:bCs/>
          <w:sz w:val="28"/>
          <w:szCs w:val="28"/>
        </w:rPr>
        <w:t xml:space="preserve">              </w:t>
      </w:r>
      <w:r w:rsidR="00EC239A">
        <w:rPr>
          <w:bCs/>
          <w:sz w:val="28"/>
          <w:szCs w:val="28"/>
        </w:rPr>
        <w:t xml:space="preserve">  </w:t>
      </w:r>
      <w:r w:rsidR="008E6B7E">
        <w:rPr>
          <w:bCs/>
          <w:sz w:val="28"/>
          <w:szCs w:val="28"/>
        </w:rPr>
        <w:t xml:space="preserve">№ </w:t>
      </w:r>
      <w:r w:rsidR="008E6B7E" w:rsidRPr="002746A9">
        <w:rPr>
          <w:bCs/>
          <w:sz w:val="28"/>
          <w:szCs w:val="28"/>
        </w:rPr>
        <w:t xml:space="preserve"> </w:t>
      </w:r>
      <w:r w:rsidR="006351C0">
        <w:rPr>
          <w:bCs/>
          <w:sz w:val="28"/>
          <w:szCs w:val="28"/>
        </w:rPr>
        <w:t>91</w:t>
      </w:r>
      <w:r w:rsidR="008E6B7E" w:rsidRPr="002746A9">
        <w:rPr>
          <w:bCs/>
          <w:sz w:val="28"/>
          <w:szCs w:val="28"/>
        </w:rPr>
        <w:t xml:space="preserve">                         </w:t>
      </w:r>
      <w:r w:rsidR="008E6B7E">
        <w:rPr>
          <w:bCs/>
          <w:sz w:val="28"/>
          <w:szCs w:val="28"/>
        </w:rPr>
        <w:t xml:space="preserve"> </w:t>
      </w:r>
      <w:r w:rsidR="008F650A">
        <w:rPr>
          <w:bCs/>
          <w:sz w:val="28"/>
          <w:szCs w:val="28"/>
        </w:rPr>
        <w:t xml:space="preserve">   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3D87" w:rsidRPr="002C3D87" w:rsidRDefault="008E6B7E" w:rsidP="002C3D87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2C3D87" w:rsidRPr="002C3D87">
        <w:rPr>
          <w:b w:val="0"/>
          <w:sz w:val="28"/>
          <w:szCs w:val="28"/>
        </w:rPr>
        <w:t xml:space="preserve">Предупреждение и ликвидация последствий </w:t>
      </w:r>
      <w:r w:rsidR="002C3D87">
        <w:rPr>
          <w:b w:val="0"/>
          <w:sz w:val="28"/>
          <w:szCs w:val="28"/>
        </w:rPr>
        <w:t>чрезвычайных ситуаций,</w:t>
      </w:r>
      <w:r w:rsidR="002C3D87" w:rsidRPr="002C3D87">
        <w:rPr>
          <w:b w:val="0"/>
          <w:sz w:val="28"/>
          <w:szCs w:val="28"/>
        </w:rPr>
        <w:t xml:space="preserve"> обеспечение пожарной</w:t>
      </w:r>
    </w:p>
    <w:p w:rsidR="008E6B7E" w:rsidRPr="009F0C48" w:rsidRDefault="002C3D87" w:rsidP="002C3D87">
      <w:pPr>
        <w:pStyle w:val="ConsPlusTitle"/>
        <w:widowControl/>
        <w:tabs>
          <w:tab w:val="left" w:pos="5040"/>
        </w:tabs>
        <w:ind w:right="4315"/>
        <w:rPr>
          <w:b w:val="0"/>
          <w:sz w:val="28"/>
          <w:szCs w:val="28"/>
        </w:rPr>
      </w:pPr>
      <w:r w:rsidRPr="002C3D87">
        <w:rPr>
          <w:b w:val="0"/>
          <w:sz w:val="28"/>
          <w:szCs w:val="28"/>
        </w:rPr>
        <w:t>безопасности и безопасности людей на водных объектах</w:t>
      </w:r>
      <w:r w:rsidR="008E6B7E"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 w:rsidR="008E6B7E">
        <w:rPr>
          <w:b w:val="0"/>
          <w:sz w:val="28"/>
          <w:szCs w:val="28"/>
        </w:rPr>
        <w:t xml:space="preserve">за </w:t>
      </w:r>
      <w:r w:rsidR="008758BA">
        <w:rPr>
          <w:b w:val="0"/>
          <w:sz w:val="28"/>
          <w:szCs w:val="28"/>
        </w:rPr>
        <w:t>2023</w:t>
      </w:r>
      <w:r w:rsidR="008E6B7E"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EC239A" w:rsidRDefault="008E6B7E" w:rsidP="00EC239A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33</w:t>
      </w:r>
      <w:r w:rsidR="002C3D87">
        <w:rPr>
          <w:b w:val="0"/>
          <w:sz w:val="28"/>
          <w:szCs w:val="28"/>
        </w:rPr>
        <w:t>7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2C3D87" w:rsidRPr="002C3D87">
        <w:rPr>
          <w:b w:val="0"/>
          <w:sz w:val="28"/>
          <w:szCs w:val="28"/>
        </w:rPr>
        <w:t>Предупреждение и ликвидация последствий чрезвычайных</w:t>
      </w:r>
      <w:r w:rsidR="002C3D87">
        <w:rPr>
          <w:b w:val="0"/>
          <w:sz w:val="28"/>
          <w:szCs w:val="28"/>
        </w:rPr>
        <w:t xml:space="preserve"> ситуаций, обеспечение пожарной </w:t>
      </w:r>
      <w:r w:rsidR="002C3D87" w:rsidRPr="002C3D87">
        <w:rPr>
          <w:b w:val="0"/>
          <w:sz w:val="28"/>
          <w:szCs w:val="28"/>
        </w:rPr>
        <w:t>безопасности и безопасности людей на водных объектах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proofErr w:type="gramEnd"/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 xml:space="preserve">утверждении Методических рекомендаций по разработке и реализации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2C3D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2C3D87" w:rsidRPr="002C3D87">
        <w:rPr>
          <w:rFonts w:ascii="Times New Roman" w:hAnsi="Times New Roman"/>
          <w:sz w:val="28"/>
          <w:szCs w:val="28"/>
        </w:rPr>
        <w:t>Предупреждение и ликвидация последствий чрезвычайных ситуаций, обеспечение пожарной безопасности и безопасности людей на водных объектах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D47E35">
        <w:rPr>
          <w:rFonts w:ascii="Times New Roman" w:hAnsi="Times New Roman"/>
          <w:sz w:val="28"/>
          <w:szCs w:val="28"/>
        </w:rPr>
        <w:t>3</w:t>
      </w:r>
      <w:r w:rsidR="002C3D87">
        <w:rPr>
          <w:rFonts w:ascii="Times New Roman" w:hAnsi="Times New Roman"/>
          <w:sz w:val="28"/>
          <w:szCs w:val="28"/>
        </w:rPr>
        <w:t>7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143A70" w:rsidRDefault="00143A70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21A0">
        <w:rPr>
          <w:rFonts w:ascii="Times New Roman" w:hAnsi="Times New Roman"/>
          <w:sz w:val="28"/>
          <w:szCs w:val="28"/>
        </w:rPr>
        <w:t>Г</w:t>
      </w:r>
      <w:r w:rsidR="00EC239A">
        <w:rPr>
          <w:rFonts w:ascii="Times New Roman" w:hAnsi="Times New Roman"/>
          <w:sz w:val="28"/>
          <w:szCs w:val="28"/>
        </w:rPr>
        <w:t>лав</w:t>
      </w:r>
      <w:r w:rsidR="00F121A0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EC239A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F121A0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EC239A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E612B">
        <w:rPr>
          <w:rFonts w:ascii="Times New Roman" w:hAnsi="Times New Roman"/>
          <w:color w:val="000000"/>
          <w:sz w:val="28"/>
          <w:szCs w:val="28"/>
        </w:rPr>
        <w:t>2</w:t>
      </w:r>
      <w:r w:rsidR="008758BA">
        <w:rPr>
          <w:rFonts w:ascii="Times New Roman" w:hAnsi="Times New Roman"/>
          <w:color w:val="000000"/>
          <w:sz w:val="28"/>
          <w:szCs w:val="28"/>
        </w:rPr>
        <w:t>9</w:t>
      </w:r>
      <w:r w:rsidR="00FE612B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8758BA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758BA">
        <w:rPr>
          <w:rFonts w:ascii="Times New Roman" w:hAnsi="Times New Roman"/>
          <w:color w:val="000000"/>
          <w:sz w:val="28"/>
          <w:szCs w:val="28"/>
        </w:rPr>
        <w:t>91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2C3D87" w:rsidRPr="002C3D87">
        <w:rPr>
          <w:rFonts w:ascii="Times New Roman" w:hAnsi="Times New Roman"/>
          <w:sz w:val="28"/>
          <w:szCs w:val="28"/>
        </w:rPr>
        <w:t xml:space="preserve">Предупреждение и ликвидация последствий чрезвычайных ситуаций, обеспечение </w:t>
      </w:r>
      <w:proofErr w:type="gramStart"/>
      <w:r w:rsidR="002C3D87" w:rsidRPr="002C3D87">
        <w:rPr>
          <w:rFonts w:ascii="Times New Roman" w:hAnsi="Times New Roman"/>
          <w:sz w:val="28"/>
          <w:szCs w:val="28"/>
        </w:rPr>
        <w:t>пожарной</w:t>
      </w:r>
      <w:proofErr w:type="gramEnd"/>
      <w:r w:rsidR="002C3D87" w:rsidRPr="002C3D87">
        <w:rPr>
          <w:rFonts w:ascii="Times New Roman" w:hAnsi="Times New Roman"/>
          <w:sz w:val="28"/>
          <w:szCs w:val="28"/>
        </w:rPr>
        <w:t xml:space="preserve"> безопасности и безопасности людей на водных объектах</w:t>
      </w:r>
      <w:r w:rsidR="008E6B7E" w:rsidRPr="00654A80">
        <w:rPr>
          <w:rFonts w:ascii="Times New Roman" w:hAnsi="Times New Roman"/>
          <w:sz w:val="28"/>
          <w:szCs w:val="28"/>
        </w:rPr>
        <w:t xml:space="preserve">" за </w:t>
      </w:r>
      <w:r w:rsidR="008758BA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2C3D87" w:rsidRPr="002C3D87">
        <w:rPr>
          <w:rFonts w:ascii="Times New Roman" w:hAnsi="Times New Roman"/>
          <w:sz w:val="28"/>
          <w:szCs w:val="28"/>
        </w:rPr>
        <w:t>Предупреждение и ликвидация последствий чрезвычайных ситуаций, обеспечение пожарной безопасности и безопасности людей на водных объектах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E77224">
        <w:rPr>
          <w:rFonts w:ascii="Times New Roman" w:hAnsi="Times New Roman"/>
          <w:sz w:val="28"/>
          <w:szCs w:val="28"/>
        </w:rPr>
        <w:t>3</w:t>
      </w:r>
      <w:r w:rsidR="002C3D87">
        <w:rPr>
          <w:rFonts w:ascii="Times New Roman" w:hAnsi="Times New Roman"/>
          <w:sz w:val="28"/>
          <w:szCs w:val="28"/>
        </w:rPr>
        <w:t>7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>направленных на</w:t>
      </w:r>
      <w:r w:rsidRPr="00654A80">
        <w:rPr>
          <w:rFonts w:ascii="Times New Roman" w:hAnsi="Times New Roman"/>
          <w:sz w:val="28"/>
          <w:szCs w:val="28"/>
        </w:rPr>
        <w:t>:</w:t>
      </w:r>
      <w:proofErr w:type="gramEnd"/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8D2876" w:rsidRPr="008D2876">
        <w:rPr>
          <w:rFonts w:ascii="Times New Roman" w:hAnsi="Times New Roman"/>
          <w:sz w:val="28"/>
          <w:szCs w:val="28"/>
        </w:rPr>
        <w:t>создание необходимых</w:t>
      </w:r>
      <w:r w:rsidR="008D2876">
        <w:rPr>
          <w:rFonts w:ascii="Times New Roman" w:hAnsi="Times New Roman"/>
          <w:sz w:val="28"/>
          <w:szCs w:val="28"/>
        </w:rPr>
        <w:t xml:space="preserve"> условий для обеспечения пожарной безопасности,  </w:t>
      </w:r>
      <w:r w:rsidR="008D2876" w:rsidRPr="008D2876">
        <w:rPr>
          <w:rFonts w:ascii="Times New Roman" w:hAnsi="Times New Roman"/>
          <w:color w:val="000000"/>
          <w:kern w:val="2"/>
          <w:sz w:val="28"/>
          <w:szCs w:val="28"/>
        </w:rPr>
        <w:t>уменьшение</w:t>
      </w:r>
      <w:r w:rsidR="008D2876">
        <w:rPr>
          <w:rFonts w:ascii="Times New Roman" w:hAnsi="Times New Roman"/>
          <w:color w:val="000000"/>
          <w:kern w:val="2"/>
          <w:sz w:val="28"/>
          <w:szCs w:val="28"/>
        </w:rPr>
        <w:t xml:space="preserve"> количества пожаров</w:t>
      </w:r>
      <w:r w:rsidR="00E77224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 xml:space="preserve">В рамках подпрограммы </w:t>
      </w:r>
      <w:r w:rsidR="007606D7">
        <w:t>1-3</w:t>
      </w:r>
      <w:r w:rsidRPr="00654A80">
        <w:t xml:space="preserve"> "</w:t>
      </w:r>
      <w:r w:rsidR="002C3D87" w:rsidRPr="002C3D87">
        <w:t>Предупреждение и ликвидация последствий чрезвычайных ситуаций, обеспечение пожарной безопасности и безопасности людей на водных объектах</w:t>
      </w:r>
      <w:r w:rsidRPr="00654A80">
        <w:t>", предусмотрена реализация</w:t>
      </w:r>
      <w:r w:rsidR="00EC0CB2">
        <w:t xml:space="preserve">  </w:t>
      </w:r>
      <w:r w:rsidR="007606D7">
        <w:t>3</w:t>
      </w:r>
      <w:r w:rsidRPr="00654A80">
        <w:t xml:space="preserve">  основн</w:t>
      </w:r>
      <w:r w:rsidR="00772832">
        <w:t>ых</w:t>
      </w:r>
      <w:r w:rsidRPr="00654A80">
        <w:t xml:space="preserve">  мероприяти</w:t>
      </w:r>
      <w:r w:rsidR="00772832">
        <w:t>й</w:t>
      </w:r>
      <w:r w:rsidRPr="00654A80">
        <w:t xml:space="preserve">,    и </w:t>
      </w:r>
      <w:r w:rsidR="007606D7">
        <w:t>3</w:t>
      </w:r>
      <w:r w:rsidRPr="00654A80">
        <w:t>контрольн</w:t>
      </w:r>
      <w:r w:rsidR="00772832">
        <w:t>ых</w:t>
      </w:r>
      <w:r w:rsidRPr="00654A80">
        <w:t xml:space="preserve"> событи</w:t>
      </w:r>
      <w:r w:rsidR="00772832">
        <w:t>я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7606D7">
        <w:rPr>
          <w:rFonts w:ascii="Times New Roman" w:hAnsi="Times New Roman"/>
          <w:i/>
          <w:sz w:val="28"/>
          <w:szCs w:val="28"/>
        </w:rPr>
        <w:t>Предупреждение чрезвычайных ситуаций;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  <w:r w:rsidR="007606D7">
        <w:rPr>
          <w:rFonts w:ascii="Times New Roman" w:hAnsi="Times New Roman"/>
          <w:i/>
          <w:sz w:val="28"/>
          <w:szCs w:val="28"/>
        </w:rPr>
        <w:t>фактор 1- Повышение безопасности на воде;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  <w:r w:rsidR="007606D7">
        <w:rPr>
          <w:rFonts w:ascii="Times New Roman" w:hAnsi="Times New Roman"/>
          <w:i/>
          <w:sz w:val="28"/>
          <w:szCs w:val="28"/>
        </w:rPr>
        <w:t xml:space="preserve">фактор 1- Повышение </w:t>
      </w:r>
      <w:proofErr w:type="gramStart"/>
      <w:r w:rsidR="007606D7">
        <w:rPr>
          <w:rFonts w:ascii="Times New Roman" w:hAnsi="Times New Roman"/>
          <w:i/>
          <w:sz w:val="28"/>
          <w:szCs w:val="28"/>
        </w:rPr>
        <w:t>противопожарной</w:t>
      </w:r>
      <w:proofErr w:type="gramEnd"/>
      <w:r w:rsidR="007606D7">
        <w:rPr>
          <w:rFonts w:ascii="Times New Roman" w:hAnsi="Times New Roman"/>
          <w:i/>
          <w:sz w:val="28"/>
          <w:szCs w:val="28"/>
        </w:rPr>
        <w:t xml:space="preserve"> безопасности.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8758BA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8758BA">
        <w:rPr>
          <w:rFonts w:ascii="Times New Roman" w:hAnsi="Times New Roman"/>
          <w:sz w:val="28"/>
          <w:szCs w:val="28"/>
        </w:rPr>
        <w:t>39,5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8758BA">
        <w:rPr>
          <w:rFonts w:ascii="Times New Roman" w:hAnsi="Times New Roman"/>
          <w:sz w:val="28"/>
          <w:szCs w:val="28"/>
        </w:rPr>
        <w:t>39,5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8758BA">
        <w:rPr>
          <w:rFonts w:ascii="Times New Roman" w:hAnsi="Times New Roman"/>
          <w:sz w:val="28"/>
          <w:szCs w:val="28"/>
        </w:rPr>
        <w:t>33,1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8758BA">
        <w:rPr>
          <w:rFonts w:ascii="Times New Roman" w:hAnsi="Times New Roman"/>
          <w:sz w:val="28"/>
          <w:szCs w:val="28"/>
        </w:rPr>
        <w:t>33,1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758BA">
        <w:rPr>
          <w:rFonts w:ascii="Times New Roman" w:hAnsi="Times New Roman"/>
          <w:sz w:val="28"/>
          <w:szCs w:val="28"/>
        </w:rPr>
        <w:t>6,4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8758BA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121A0">
        <w:rPr>
          <w:rFonts w:ascii="Times New Roman" w:hAnsi="Times New Roman"/>
          <w:sz w:val="28"/>
          <w:szCs w:val="28"/>
        </w:rPr>
        <w:t>,4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758BA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8758BA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1021FF">
        <w:t>1</w:t>
      </w:r>
      <w:r w:rsidR="00C07906">
        <w:t xml:space="preserve"> показатель</w:t>
      </w:r>
      <w:r w:rsidRPr="00654A80">
        <w:t>,</w:t>
      </w:r>
      <w:r w:rsidR="00F325DE">
        <w:t xml:space="preserve"> все их которых соответствуют </w:t>
      </w:r>
      <w:proofErr w:type="gramStart"/>
      <w:r w:rsidR="00F325DE">
        <w:t>плановым</w:t>
      </w:r>
      <w:proofErr w:type="gramEnd"/>
      <w:r w:rsidR="00F325DE">
        <w:t>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6C4549">
        <w:t>0,</w:t>
      </w:r>
      <w:r w:rsidR="00B576C6">
        <w:t>0;</w:t>
      </w:r>
    </w:p>
    <w:p w:rsidR="009A0CC7" w:rsidRPr="00654A80" w:rsidRDefault="00B576C6" w:rsidP="00B576C6">
      <w:pPr>
        <w:pStyle w:val="a3"/>
        <w:shd w:val="clear" w:color="auto" w:fill="auto"/>
        <w:spacing w:after="0" w:line="240" w:lineRule="auto"/>
        <w:ind w:left="720" w:right="-2" w:firstLine="0"/>
      </w:pPr>
      <w:r w:rsidRPr="00654A80">
        <w:t>степень достижения целевого показателя</w:t>
      </w:r>
      <w:r>
        <w:t xml:space="preserve"> </w:t>
      </w:r>
      <w:r w:rsidRPr="00654A80">
        <w:t>1.1-</w:t>
      </w:r>
      <w:r>
        <w:t xml:space="preserve"> </w:t>
      </w:r>
      <w:r w:rsidR="009B54AE">
        <w:t>1,0</w:t>
      </w:r>
      <w:r>
        <w:t>.</w:t>
      </w:r>
    </w:p>
    <w:p w:rsidR="00B576C6" w:rsidRDefault="00B576C6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Default="00B576C6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>
        <w:t>2.</w:t>
      </w:r>
      <w:r w:rsidR="00C40074">
        <w:t xml:space="preserve"> </w:t>
      </w:r>
      <w:r w:rsidR="008E6B7E" w:rsidRPr="00654A80">
        <w:t xml:space="preserve">Суммарная оценка степени достижения целевых показателей муниципальной программы составляет </w:t>
      </w:r>
      <w:r w:rsidR="008E6B7E" w:rsidRPr="00654A80">
        <w:tab/>
      </w:r>
      <w:r w:rsidR="009B54AE">
        <w:t>0,8</w:t>
      </w:r>
      <w:r w:rsidR="008E6B7E" w:rsidRPr="00654A80">
        <w:rPr>
          <w:rStyle w:val="a5"/>
        </w:rPr>
        <w:t>,</w:t>
      </w:r>
      <w:r w:rsidR="008E6B7E" w:rsidRPr="00654A80">
        <w:t xml:space="preserve"> что характеризует </w:t>
      </w:r>
      <w:r w:rsidR="000E3FD6">
        <w:t>удовлетворительн</w:t>
      </w:r>
      <w:r w:rsidR="000E3FD6">
        <w:t>ы</w:t>
      </w:r>
      <w:bookmarkStart w:id="0" w:name="_GoBack"/>
      <w:bookmarkEnd w:id="0"/>
      <w:r w:rsidR="00E9283A">
        <w:t>й</w:t>
      </w:r>
      <w:r w:rsidR="008E6B7E"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F46229">
        <w:t>0</w:t>
      </w:r>
      <w:r w:rsidR="006C4549">
        <w:t>,</w:t>
      </w:r>
      <w:r w:rsidR="009B54AE">
        <w:t>8</w:t>
      </w:r>
      <w:r w:rsidR="00B15667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0E3FD6">
        <w:t>удовлетворительн</w:t>
      </w:r>
      <w:r w:rsidR="000E3FD6">
        <w:t>ы</w:t>
      </w:r>
      <w:r w:rsidR="00917786">
        <w:t>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lastRenderedPageBreak/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9B54AE">
        <w:t>0,8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9B54A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33,1</w:t>
      </w:r>
      <w:r w:rsidR="00B15667">
        <w:t xml:space="preserve"> </w:t>
      </w:r>
      <w:r w:rsidR="008E6B7E" w:rsidRPr="00654A80">
        <w:t>тыс. рублей /</w:t>
      </w:r>
      <w:r>
        <w:t>39,5</w:t>
      </w:r>
      <w:r w:rsidR="00B15667">
        <w:t xml:space="preserve"> тыс. рублей =</w:t>
      </w:r>
      <w:r>
        <w:t>83,8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654A80" w:rsidRDefault="00BD69E8" w:rsidP="00B156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both"/>
        <w:rPr>
          <w:i/>
          <w:sz w:val="18"/>
          <w:szCs w:val="18"/>
        </w:rPr>
      </w:pPr>
      <w:r>
        <w:t>0,</w:t>
      </w:r>
      <w:r w:rsidR="009B54AE">
        <w:t>8</w:t>
      </w:r>
      <w:r w:rsidR="00B15667" w:rsidRPr="00654A80">
        <w:t>/</w:t>
      </w:r>
      <w:r w:rsidR="009B54AE">
        <w:t>83,8</w:t>
      </w:r>
      <w:r>
        <w:t xml:space="preserve"> </w:t>
      </w:r>
      <w:r w:rsidR="00F46229">
        <w:t xml:space="preserve">= </w:t>
      </w:r>
      <w:r>
        <w:t>0,</w:t>
      </w:r>
      <w:r w:rsidR="009B54AE">
        <w:t>95</w:t>
      </w:r>
      <w:r w:rsidR="00B15667">
        <w:t xml:space="preserve">, </w:t>
      </w:r>
      <w:r w:rsidR="008E6B7E" w:rsidRPr="00654A80">
        <w:t xml:space="preserve">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DC34DA">
        <w:t>удовлетворительной</w:t>
      </w:r>
      <w:r w:rsidR="00815637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BE63C5" w:rsidP="008E6B7E">
      <w:pPr>
        <w:pStyle w:val="a3"/>
        <w:shd w:val="clear" w:color="auto" w:fill="auto"/>
        <w:spacing w:after="0" w:line="240" w:lineRule="auto"/>
        <w:ind w:left="23" w:hanging="23"/>
      </w:pPr>
      <w:r>
        <w:t>0,</w:t>
      </w:r>
      <w:r w:rsidR="009B54AE">
        <w:t>8</w:t>
      </w:r>
      <w:r>
        <w:t>х</w:t>
      </w:r>
      <w:r w:rsidR="008E6B7E" w:rsidRPr="00654A80">
        <w:t xml:space="preserve"> 0,</w:t>
      </w:r>
      <w:r w:rsidR="009B54AE">
        <w:t>5</w:t>
      </w:r>
      <w:r w:rsidR="008E6B7E" w:rsidRPr="00654A80">
        <w:t xml:space="preserve"> + </w:t>
      </w:r>
      <w:r w:rsidR="00BD69E8">
        <w:t>0,</w:t>
      </w:r>
      <w:r w:rsidR="009B54AE">
        <w:t>8</w:t>
      </w:r>
      <w:r w:rsidR="008E6B7E" w:rsidRPr="00654A80">
        <w:t xml:space="preserve"> х 0,3 + </w:t>
      </w:r>
      <w:r w:rsidR="00BD69E8">
        <w:t>0,</w:t>
      </w:r>
      <w:r w:rsidR="009B54AE">
        <w:t>95</w:t>
      </w:r>
      <w:r w:rsidR="008E6B7E" w:rsidRPr="00654A80">
        <w:t xml:space="preserve"> х 0,2 = </w:t>
      </w:r>
      <w:r>
        <w:t>0,</w:t>
      </w:r>
      <w:r w:rsidR="009B54AE">
        <w:t>83</w:t>
      </w:r>
      <w:r>
        <w:t xml:space="preserve">, </w:t>
      </w:r>
      <w:r w:rsidR="008E6B7E" w:rsidRPr="00654A80">
        <w:t xml:space="preserve">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0E3FD6">
        <w:t>удовлетворительной</w:t>
      </w:r>
      <w:r w:rsidR="00DF38C0">
        <w:t>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E03089" w:rsidRDefault="00E9283A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 xml:space="preserve">Учитывая, что </w:t>
      </w:r>
      <w:r w:rsidR="00170702" w:rsidRPr="00E03089">
        <w:rPr>
          <w:i w:val="0"/>
        </w:rPr>
        <w:t>эффективность реализации муниципальной программы</w:t>
      </w:r>
      <w:r>
        <w:rPr>
          <w:i w:val="0"/>
        </w:rPr>
        <w:t xml:space="preserve"> </w:t>
      </w:r>
      <w:r w:rsidR="000E3FD6" w:rsidRPr="000E3FD6">
        <w:rPr>
          <w:i w:val="0"/>
        </w:rPr>
        <w:t>удовлетворительн</w:t>
      </w:r>
      <w:r>
        <w:rPr>
          <w:i w:val="0"/>
        </w:rPr>
        <w:t>ая</w:t>
      </w:r>
      <w:r w:rsidR="002C3D87">
        <w:rPr>
          <w:i w:val="0"/>
        </w:rPr>
        <w:t>,</w:t>
      </w:r>
      <w:r w:rsidR="00170702" w:rsidRPr="00E03089">
        <w:rPr>
          <w:i w:val="0"/>
        </w:rPr>
        <w:t xml:space="preserve"> </w:t>
      </w:r>
      <w:r w:rsidR="002C3D87">
        <w:rPr>
          <w:i w:val="0"/>
        </w:rPr>
        <w:t xml:space="preserve">но </w:t>
      </w:r>
      <w:proofErr w:type="gramStart"/>
      <w:r>
        <w:rPr>
          <w:i w:val="0"/>
        </w:rPr>
        <w:t>все таки</w:t>
      </w:r>
      <w:proofErr w:type="gramEnd"/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EC239A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52" w:rsidRDefault="001F0D52" w:rsidP="008E6B7E">
      <w:pPr>
        <w:spacing w:after="0" w:line="240" w:lineRule="auto"/>
      </w:pPr>
      <w:r>
        <w:separator/>
      </w:r>
    </w:p>
  </w:endnote>
  <w:endnote w:type="continuationSeparator" w:id="0">
    <w:p w:rsidR="001F0D52" w:rsidRDefault="001F0D52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52" w:rsidRDefault="001F0D52" w:rsidP="008E6B7E">
      <w:pPr>
        <w:spacing w:after="0" w:line="240" w:lineRule="auto"/>
      </w:pPr>
      <w:r>
        <w:separator/>
      </w:r>
    </w:p>
  </w:footnote>
  <w:footnote w:type="continuationSeparator" w:id="0">
    <w:p w:rsidR="001F0D52" w:rsidRDefault="001F0D52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3226C"/>
    <w:rsid w:val="000A4BB6"/>
    <w:rsid w:val="000C708D"/>
    <w:rsid w:val="000E3FD6"/>
    <w:rsid w:val="001021FF"/>
    <w:rsid w:val="00116C02"/>
    <w:rsid w:val="00123F18"/>
    <w:rsid w:val="00143A70"/>
    <w:rsid w:val="00170702"/>
    <w:rsid w:val="001E1F92"/>
    <w:rsid w:val="001F0D52"/>
    <w:rsid w:val="001F5199"/>
    <w:rsid w:val="00260BAE"/>
    <w:rsid w:val="00296556"/>
    <w:rsid w:val="002C3D87"/>
    <w:rsid w:val="003508CD"/>
    <w:rsid w:val="003852A4"/>
    <w:rsid w:val="003C6C32"/>
    <w:rsid w:val="003F5725"/>
    <w:rsid w:val="00401EA9"/>
    <w:rsid w:val="004051AD"/>
    <w:rsid w:val="0041235F"/>
    <w:rsid w:val="00440120"/>
    <w:rsid w:val="004428AC"/>
    <w:rsid w:val="004466C6"/>
    <w:rsid w:val="004A12F0"/>
    <w:rsid w:val="004A2362"/>
    <w:rsid w:val="004A6BF8"/>
    <w:rsid w:val="004D7760"/>
    <w:rsid w:val="00551561"/>
    <w:rsid w:val="00625DCE"/>
    <w:rsid w:val="006351C0"/>
    <w:rsid w:val="006C4549"/>
    <w:rsid w:val="00745F24"/>
    <w:rsid w:val="007606D7"/>
    <w:rsid w:val="00772832"/>
    <w:rsid w:val="007A2929"/>
    <w:rsid w:val="007C2C5B"/>
    <w:rsid w:val="007E2AD5"/>
    <w:rsid w:val="00815637"/>
    <w:rsid w:val="008758BA"/>
    <w:rsid w:val="008D2876"/>
    <w:rsid w:val="008E02DB"/>
    <w:rsid w:val="008E69FF"/>
    <w:rsid w:val="008E6B7E"/>
    <w:rsid w:val="008F650A"/>
    <w:rsid w:val="00917786"/>
    <w:rsid w:val="00936B40"/>
    <w:rsid w:val="009A0CC7"/>
    <w:rsid w:val="009B54AE"/>
    <w:rsid w:val="00A14458"/>
    <w:rsid w:val="00A15B5E"/>
    <w:rsid w:val="00A53226"/>
    <w:rsid w:val="00A77C8C"/>
    <w:rsid w:val="00A84470"/>
    <w:rsid w:val="00AB42C7"/>
    <w:rsid w:val="00B15667"/>
    <w:rsid w:val="00B576C6"/>
    <w:rsid w:val="00B87714"/>
    <w:rsid w:val="00B91E57"/>
    <w:rsid w:val="00BB2ACA"/>
    <w:rsid w:val="00BD69E8"/>
    <w:rsid w:val="00BE63C5"/>
    <w:rsid w:val="00BF105B"/>
    <w:rsid w:val="00C07906"/>
    <w:rsid w:val="00C2678C"/>
    <w:rsid w:val="00C40074"/>
    <w:rsid w:val="00C779BC"/>
    <w:rsid w:val="00D06A97"/>
    <w:rsid w:val="00D2186C"/>
    <w:rsid w:val="00D27273"/>
    <w:rsid w:val="00D41693"/>
    <w:rsid w:val="00D47E35"/>
    <w:rsid w:val="00D73ED4"/>
    <w:rsid w:val="00DC34DA"/>
    <w:rsid w:val="00DF38C0"/>
    <w:rsid w:val="00E03089"/>
    <w:rsid w:val="00E77224"/>
    <w:rsid w:val="00E9283A"/>
    <w:rsid w:val="00EA6881"/>
    <w:rsid w:val="00EC0CB2"/>
    <w:rsid w:val="00EC239A"/>
    <w:rsid w:val="00ED6B80"/>
    <w:rsid w:val="00EE1EBF"/>
    <w:rsid w:val="00F121A0"/>
    <w:rsid w:val="00F325DE"/>
    <w:rsid w:val="00F46229"/>
    <w:rsid w:val="00F979F1"/>
    <w:rsid w:val="00FC639E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16DE-7876-4EF4-A130-0C0B8D6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57</cp:revision>
  <dcterms:created xsi:type="dcterms:W3CDTF">2020-02-24T13:09:00Z</dcterms:created>
  <dcterms:modified xsi:type="dcterms:W3CDTF">2024-02-29T14:44:00Z</dcterms:modified>
</cp:coreProperties>
</file>